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8F541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  <w:t xml:space="preserve">О ИЗМЈЕНАМА ЗАКОНА О ПЛАТАМА ЗАПОСЛЕНИХ У </w:t>
      </w:r>
    </w:p>
    <w:p w:rsidR="008F5415" w:rsidRPr="008F541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val="sr-Cyrl-BA" w:eastAsia="en-GB"/>
        </w:rPr>
        <w:t>ОБЛАСТИ КУЛТУРЕ РЕПУБЛИКЕ СРПСКЕ</w:t>
      </w:r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  <w:bookmarkStart w:id="1" w:name="10001"/>
      <w:bookmarkEnd w:id="1"/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бр. 11/19, 105/19 и 49/21)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члану 2. став 2. мијења се и гласи: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„(2) Плата из става 1. овог члана представља бруто плату.”</w:t>
      </w:r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3. брише се.</w:t>
      </w:r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Досадашњи став 4. који постаје став 3. мијења се и гласи: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„(3) У свим елементима који чине плату из става 1. овог члана садржани су порез на доходак и доприноси.“</w:t>
      </w:r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9. мијења се и гласи:</w:t>
      </w:r>
    </w:p>
    <w:p w:rsidR="008F5415" w:rsidRPr="009543D7" w:rsidRDefault="008F5415" w:rsidP="008F541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clan70000002"/>
      <w:bookmarkStart w:id="3" w:name="clan70000008"/>
      <w:bookmarkStart w:id="4" w:name="clan700000013"/>
      <w:bookmarkStart w:id="5" w:name="10013"/>
      <w:bookmarkEnd w:id="2"/>
      <w:bookmarkEnd w:id="3"/>
      <w:bookmarkEnd w:id="4"/>
      <w:bookmarkEnd w:id="5"/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установама културе разврставају се у платне групе и платне подгрупе са сљедећим платним коефицијентима </w:t>
      </w:r>
      <w:r w:rsidRPr="009543D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републичког нивоа (висока стручна спрема) …................. 29,89;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матичног нивоа (висока стручна спрема) ..……................. 25,98;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установе нивоа јединице локалне самоуправе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....................................……………….……................... 21,99;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глумац првак (висока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………………................................ 26,21;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музејски савјетник, музејски педагог – савјетник, документариста савјетник, информатичар савјетник, конзерватор-рестауратор савјетник, библиотекар савјетник, библиограф савјетник, археограф савјетник, информатор савјетник, документариста савјетник, умјетнички директор, технички директор (висока стручна спрема) ......................................................................................................... 24,22;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 – рестауратор 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………………………….……......................................... 22,22;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послови стручних сарадника, конзерватор, рестауратор-конзерватор,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 (висока стручна спрема) ...…………………………………………….. 20,23;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5. пета платна подгрупа:</w:t>
      </w:r>
    </w:p>
    <w:p w:rsidR="008F5415" w:rsidRPr="008F541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секретар установе, шеф рачуноводства (висока стручна спрема) ..............….. 19,31;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виши препаратор, виши музејски техничар, виши књижничар, глумац, суфлер, инспицијент, пропагандиста (виша стручна спрема) 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……………………. 16,48; 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секретар, шеф рачуноводства, књиговођа, организатор финансијских и благајничких послова, референт финансијских послова и наплате (виша стручна спрема) 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………………………………………………………………….…….. 15,86; 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конзерватор, столар, моделар, фотограф, тон-мајстор, мајстор свјетла, мајстор сцене, електроинсталатер, декоратер, тапетар, референт противпожарне заштите, бравар (висококвалификовани радник)  ……………………………………………………... 13,98;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 пета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музејски техничар, препаратор, књижничар, књиговезац, архивски техничар, шминкер-маскер, декоратер, суфлер-инспицијент, лаборант, аниматор, гардеробер-магационер, организатор, секретар, шеф рачуноводства, глумац, фотограф,  текстилни техничар, каширер (средња стручна спрема)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…………................. 13,98; 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књиговођа, финансијски књиговођа, благајник, референт за обрачун плата, административно-технички секретар, референт за финансијске послове, билетар (средња стручна спрема) .………………………………………………………… 12,66; </w:t>
      </w: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послови заштите књижног фонда, каниста, спикер, расвјетљивач,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радник) ………………………………………………..………… 10,16; </w:t>
      </w:r>
    </w:p>
    <w:p w:rsidR="008F5415" w:rsidRPr="009543D7" w:rsidRDefault="008F5415" w:rsidP="008F5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8F5415" w:rsidRPr="009543D7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хигијеничар, портир, ноћни чувар, спремачица сцене, телефониста централе </w:t>
      </w:r>
    </w:p>
    <w:p w:rsidR="008F5415" w:rsidRPr="008F5415" w:rsidRDefault="008F5415" w:rsidP="008F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 неквалификовани радник) …………...………… 9,06.“</w:t>
      </w:r>
    </w:p>
    <w:p w:rsidR="008F541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8F5415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8F5415" w:rsidRPr="009543D7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10002"/>
      <w:bookmarkEnd w:id="6"/>
    </w:p>
    <w:p w:rsidR="008F5415" w:rsidRPr="009543D7" w:rsidRDefault="008F5415" w:rsidP="008F54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9543D7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2022. године</w:t>
      </w:r>
      <w:r w:rsidRPr="009543D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7" w:name="10026"/>
      <w:bookmarkEnd w:id="7"/>
    </w:p>
    <w:p w:rsidR="008F541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F5415" w:rsidRPr="009543D7" w:rsidRDefault="008F5415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9543D7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02/1-021- </w:t>
      </w:r>
      <w:r w:rsidR="00F64AF2">
        <w:rPr>
          <w:rFonts w:ascii="Times New Roman" w:hAnsi="Times New Roman" w:cs="Times New Roman"/>
          <w:noProof/>
          <w:sz w:val="24"/>
          <w:szCs w:val="24"/>
          <w:lang w:val="sr-Latn-CS"/>
        </w:rPr>
        <w:t>1077</w:t>
      </w:r>
      <w:bookmarkStart w:id="8" w:name="_GoBack"/>
      <w:bookmarkEnd w:id="8"/>
      <w:r w:rsidR="003C4F5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30B9A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Pr="009543D7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ПОТ</w:t>
      </w:r>
      <w:r w:rsidRPr="009543D7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F5415" w:rsidRPr="009543D7" w:rsidRDefault="003C4F57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15</w:t>
      </w:r>
      <w:r w:rsidR="008F5415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. децембра 2021. године</w:t>
      </w:r>
      <w:r w:rsidR="008F5415" w:rsidRPr="009543D7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:rsidR="008F5415" w:rsidRPr="009543D7" w:rsidRDefault="008F5415" w:rsidP="008F5415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552D70" w:rsidRPr="008F5415" w:rsidRDefault="008F5415" w:rsidP="008F5415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9543D7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sectPr w:rsidR="00552D70" w:rsidRPr="008F5415" w:rsidSect="00143E5C">
      <w:pgSz w:w="11906" w:h="16838" w:code="9"/>
      <w:pgMar w:top="1411" w:right="1411" w:bottom="1296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8F"/>
    <w:rsid w:val="003C4F57"/>
    <w:rsid w:val="00450C8F"/>
    <w:rsid w:val="00552D70"/>
    <w:rsid w:val="008E60ED"/>
    <w:rsid w:val="008F5415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6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15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F5415"/>
  </w:style>
  <w:style w:type="character" w:styleId="Hyperlink">
    <w:name w:val="Hyperlink"/>
    <w:basedOn w:val="DefaultParagraphFont"/>
    <w:uiPriority w:val="99"/>
    <w:semiHidden/>
    <w:unhideWhenUsed/>
    <w:rsid w:val="008F54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15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8F5415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8F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4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415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F5415"/>
    <w:pPr>
      <w:ind w:left="720"/>
      <w:contextualSpacing/>
    </w:pPr>
  </w:style>
  <w:style w:type="paragraph" w:customStyle="1" w:styleId="a71Textpara">
    <w:name w:val="_a7_1_Text_para"/>
    <w:link w:val="a71TextparaChar"/>
    <w:rsid w:val="008F5415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8F5415"/>
    <w:rPr>
      <w:rFonts w:ascii="Arial" w:eastAsia="Calibri" w:hAnsi="Arial" w:cs="Arial"/>
      <w:color w:val="1F497D"/>
      <w:sz w:val="20"/>
      <w:szCs w:val="20"/>
    </w:rPr>
  </w:style>
  <w:style w:type="paragraph" w:styleId="NormalWeb">
    <w:name w:val="Normal (Web)"/>
    <w:basedOn w:val="Normal"/>
    <w:rsid w:val="008F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8F5415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8F5415"/>
    <w:rPr>
      <w:rFonts w:ascii="Calibri" w:eastAsia="Calibri" w:hAnsi="Calibri" w:cs="Times New Roman"/>
      <w:szCs w:val="22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15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F5415"/>
  </w:style>
  <w:style w:type="character" w:styleId="Hyperlink">
    <w:name w:val="Hyperlink"/>
    <w:basedOn w:val="DefaultParagraphFont"/>
    <w:uiPriority w:val="99"/>
    <w:semiHidden/>
    <w:unhideWhenUsed/>
    <w:rsid w:val="008F54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15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8F5415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8F5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54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4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415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F5415"/>
    <w:pPr>
      <w:ind w:left="720"/>
      <w:contextualSpacing/>
    </w:pPr>
  </w:style>
  <w:style w:type="paragraph" w:customStyle="1" w:styleId="a71Textpara">
    <w:name w:val="_a7_1_Text_para"/>
    <w:link w:val="a71TextparaChar"/>
    <w:rsid w:val="008F5415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8F5415"/>
    <w:rPr>
      <w:rFonts w:ascii="Arial" w:eastAsia="Calibri" w:hAnsi="Arial" w:cs="Arial"/>
      <w:color w:val="1F497D"/>
      <w:sz w:val="20"/>
      <w:szCs w:val="20"/>
    </w:rPr>
  </w:style>
  <w:style w:type="paragraph" w:styleId="NormalWeb">
    <w:name w:val="Normal (Web)"/>
    <w:basedOn w:val="Normal"/>
    <w:rsid w:val="008F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nhideWhenUsed/>
    <w:rsid w:val="008F5415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8F5415"/>
    <w:rPr>
      <w:rFonts w:ascii="Calibri" w:eastAsia="Calibri" w:hAnsi="Calibri" w:cs="Times New Roman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2021-12-16T09:28:00Z</cp:lastPrinted>
  <dcterms:created xsi:type="dcterms:W3CDTF">2021-12-14T16:13:00Z</dcterms:created>
  <dcterms:modified xsi:type="dcterms:W3CDTF">2021-12-16T14:40:00Z</dcterms:modified>
</cp:coreProperties>
</file>